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D9E0" w14:textId="575B11DA" w:rsidR="00345836" w:rsidRDefault="00766287" w:rsidP="00766287">
      <w:pPr>
        <w:ind w:left="7788" w:firstLine="708"/>
      </w:pPr>
      <w:r>
        <w:t>Allegato A</w:t>
      </w:r>
    </w:p>
    <w:p w14:paraId="5BC8B362" w14:textId="2F244C98" w:rsidR="00766287" w:rsidRDefault="003162C7" w:rsidP="003162C7">
      <w:pPr>
        <w:pStyle w:val="Paragrafoelenco"/>
        <w:tabs>
          <w:tab w:val="left" w:pos="720"/>
        </w:tabs>
        <w:spacing w:before="0"/>
        <w:ind w:left="771" w:right="4126"/>
        <w:jc w:val="left"/>
      </w:pPr>
      <w:r>
        <w:rPr>
          <w:b/>
          <w:sz w:val="20"/>
          <w:lang w:val="it-IT"/>
        </w:rPr>
        <w:t xml:space="preserve">          </w:t>
      </w:r>
    </w:p>
    <w:p w14:paraId="54836CF9" w14:textId="50F8616D" w:rsidR="00766287" w:rsidRDefault="00766287"/>
    <w:p w14:paraId="1B3617A8" w14:textId="77777777" w:rsidR="00766287" w:rsidRPr="00193073" w:rsidRDefault="00766287" w:rsidP="00766287">
      <w:pPr>
        <w:pStyle w:val="Corpotes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937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581"/>
        <w:gridCol w:w="992"/>
        <w:gridCol w:w="992"/>
        <w:gridCol w:w="992"/>
      </w:tblGrid>
      <w:tr w:rsidR="009F50EC" w:rsidRPr="00193073" w14:paraId="5C69FBA0" w14:textId="77E1A93C" w:rsidTr="009F50EC">
        <w:trPr>
          <w:trHeight w:hRule="exact" w:val="651"/>
        </w:trPr>
        <w:tc>
          <w:tcPr>
            <w:tcW w:w="816" w:type="dxa"/>
          </w:tcPr>
          <w:p w14:paraId="05363DE9" w14:textId="0F18DE4F" w:rsidR="009F50EC" w:rsidRPr="003162C7" w:rsidRDefault="003162C7" w:rsidP="000238D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5581" w:type="dxa"/>
          </w:tcPr>
          <w:p w14:paraId="0CF1B7C3" w14:textId="5686C593" w:rsidR="009F50EC" w:rsidRPr="003162C7" w:rsidRDefault="003162C7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3162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992" w:type="dxa"/>
          </w:tcPr>
          <w:p w14:paraId="30237C72" w14:textId="3B9F7990" w:rsidR="009F50EC" w:rsidRPr="003162C7" w:rsidRDefault="009F50EC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Punti</w:t>
            </w:r>
          </w:p>
        </w:tc>
        <w:tc>
          <w:tcPr>
            <w:tcW w:w="992" w:type="dxa"/>
          </w:tcPr>
          <w:p w14:paraId="56952ECF" w14:textId="5180885F" w:rsidR="009F50EC" w:rsidRPr="003162C7" w:rsidRDefault="009F50EC" w:rsidP="009F50EC">
            <w:pPr>
              <w:pStyle w:val="TableParagrap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 a cura della ditta</w:t>
            </w:r>
          </w:p>
        </w:tc>
        <w:tc>
          <w:tcPr>
            <w:tcW w:w="992" w:type="dxa"/>
          </w:tcPr>
          <w:p w14:paraId="272661E1" w14:textId="6E9B7B0A" w:rsidR="009F50EC" w:rsidRPr="003162C7" w:rsidRDefault="009F50EC" w:rsidP="000238D9">
            <w:pPr>
              <w:pStyle w:val="TableParagraph"/>
              <w:ind w:left="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2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 a cura della commissione</w:t>
            </w:r>
          </w:p>
        </w:tc>
      </w:tr>
      <w:tr w:rsidR="009F50EC" w:rsidRPr="00193073" w14:paraId="0DD938C2" w14:textId="77777777" w:rsidTr="003162C7">
        <w:trPr>
          <w:trHeight w:hRule="exact" w:val="602"/>
        </w:trPr>
        <w:tc>
          <w:tcPr>
            <w:tcW w:w="816" w:type="dxa"/>
          </w:tcPr>
          <w:p w14:paraId="6C0AD4F9" w14:textId="2AB52F4A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81" w:type="dxa"/>
          </w:tcPr>
          <w:p w14:paraId="769933FD" w14:textId="654049D6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utilizzo zucchero di canna o integrale nelle bevande calde</w:t>
            </w:r>
          </w:p>
        </w:tc>
        <w:tc>
          <w:tcPr>
            <w:tcW w:w="992" w:type="dxa"/>
          </w:tcPr>
          <w:p w14:paraId="7267032D" w14:textId="74F1D6D2" w:rsidR="009F50EC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</w:p>
          <w:p w14:paraId="7CCB31B1" w14:textId="77777777" w:rsidR="003162C7" w:rsidRDefault="003162C7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C6186" w14:textId="481540E2" w:rsidR="003162C7" w:rsidRPr="00193073" w:rsidRDefault="003162C7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6522E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EB9C54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78B5CA9B" w14:textId="0685AA9E" w:rsidTr="009F50EC">
        <w:trPr>
          <w:trHeight w:hRule="exact" w:val="618"/>
        </w:trPr>
        <w:tc>
          <w:tcPr>
            <w:tcW w:w="816" w:type="dxa"/>
          </w:tcPr>
          <w:p w14:paraId="68E71DA3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1" w:type="dxa"/>
          </w:tcPr>
          <w:p w14:paraId="0568E15E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snack “senza glutine” (dovranno essere presenti nel prontuario dell’Associazione Italiana Celiachia A.I.C.)</w:t>
            </w:r>
          </w:p>
        </w:tc>
        <w:tc>
          <w:tcPr>
            <w:tcW w:w="992" w:type="dxa"/>
          </w:tcPr>
          <w:p w14:paraId="239A7CE3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 3</w:t>
            </w:r>
          </w:p>
        </w:tc>
        <w:tc>
          <w:tcPr>
            <w:tcW w:w="992" w:type="dxa"/>
          </w:tcPr>
          <w:p w14:paraId="717F40A4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F1383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157553E3" w14:textId="7ECC778E" w:rsidTr="003162C7">
        <w:trPr>
          <w:trHeight w:hRule="exact" w:val="520"/>
        </w:trPr>
        <w:tc>
          <w:tcPr>
            <w:tcW w:w="816" w:type="dxa"/>
          </w:tcPr>
          <w:p w14:paraId="712A9AB6" w14:textId="77777777" w:rsidR="009F50EC" w:rsidRPr="00193073" w:rsidRDefault="009F50EC" w:rsidP="009F50EC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81" w:type="dxa"/>
          </w:tcPr>
          <w:p w14:paraId="0A7E2272" w14:textId="77777777" w:rsidR="009F50EC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distributori dotati di apparecchiatura rendi-resto</w:t>
            </w:r>
          </w:p>
          <w:p w14:paraId="23FC194D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14:paraId="1963670E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</w:p>
        </w:tc>
        <w:tc>
          <w:tcPr>
            <w:tcW w:w="992" w:type="dxa"/>
          </w:tcPr>
          <w:p w14:paraId="594B42BB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3832B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0A8CEFF5" w14:textId="589BB068" w:rsidTr="003162C7">
        <w:trPr>
          <w:trHeight w:hRule="exact" w:val="584"/>
        </w:trPr>
        <w:tc>
          <w:tcPr>
            <w:tcW w:w="816" w:type="dxa"/>
          </w:tcPr>
          <w:p w14:paraId="511FF019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81" w:type="dxa"/>
          </w:tcPr>
          <w:p w14:paraId="514AD79B" w14:textId="77777777" w:rsidR="009F50EC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distributori dotati di segnalazione assenza di monete di resto</w:t>
            </w:r>
          </w:p>
          <w:p w14:paraId="3F3E3E0F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14:paraId="51DF9CBD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</w:p>
        </w:tc>
        <w:tc>
          <w:tcPr>
            <w:tcW w:w="992" w:type="dxa"/>
          </w:tcPr>
          <w:p w14:paraId="772D0D39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B70ED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5313E1C4" w14:textId="02B82A90" w:rsidTr="003162C7">
        <w:trPr>
          <w:trHeight w:hRule="exact" w:val="833"/>
        </w:trPr>
        <w:tc>
          <w:tcPr>
            <w:tcW w:w="816" w:type="dxa"/>
          </w:tcPr>
          <w:p w14:paraId="5BDE2FB1" w14:textId="77777777" w:rsidR="009F50EC" w:rsidRPr="00193073" w:rsidRDefault="009F50EC" w:rsidP="009F50EC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81" w:type="dxa"/>
          </w:tcPr>
          <w:p w14:paraId="75D88126" w14:textId="711B436C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distributori </w:t>
            </w: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dotati  di  elenco  dettagliato  dei  prodotti   (prezzo,</w:t>
            </w:r>
            <w:r w:rsidR="003162C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3162C7"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marca, tipo di ingredienti, tipo di confezionamento, etc.)</w:t>
            </w:r>
          </w:p>
        </w:tc>
        <w:tc>
          <w:tcPr>
            <w:tcW w:w="992" w:type="dxa"/>
          </w:tcPr>
          <w:p w14:paraId="0DDF8592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 3</w:t>
            </w:r>
          </w:p>
        </w:tc>
        <w:tc>
          <w:tcPr>
            <w:tcW w:w="992" w:type="dxa"/>
          </w:tcPr>
          <w:p w14:paraId="2C23B738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459074" w14:textId="77777777" w:rsidR="009F50EC" w:rsidRPr="00193073" w:rsidRDefault="009F50EC" w:rsidP="009F50EC">
            <w:pPr>
              <w:pStyle w:val="TableParagraph"/>
              <w:spacing w:before="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4D0157AB" w14:textId="03A716F8" w:rsidTr="003162C7">
        <w:trPr>
          <w:trHeight w:hRule="exact" w:val="717"/>
        </w:trPr>
        <w:tc>
          <w:tcPr>
            <w:tcW w:w="816" w:type="dxa"/>
          </w:tcPr>
          <w:p w14:paraId="43134EE3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1" w:type="dxa"/>
          </w:tcPr>
          <w:p w14:paraId="56C62A6A" w14:textId="77777777" w:rsidR="009F50EC" w:rsidRDefault="009F50EC" w:rsidP="009F50EC">
            <w:pPr>
              <w:pStyle w:val="TableParagraph"/>
              <w:ind w:left="105" w:right="14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possesso di certificazione di qualità UNI EN ISO 9001 o  eventuale</w:t>
            </w:r>
            <w:r w:rsidRPr="00193073">
              <w:rPr>
                <w:rFonts w:ascii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successiva</w:t>
            </w:r>
          </w:p>
          <w:p w14:paraId="0B55F715" w14:textId="77777777" w:rsidR="009F50EC" w:rsidRDefault="009F50EC" w:rsidP="009F50EC">
            <w:pPr>
              <w:pStyle w:val="TableParagraph"/>
              <w:ind w:left="105" w:right="14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BF49A8C" w14:textId="77777777" w:rsidR="009F50EC" w:rsidRPr="00193073" w:rsidRDefault="009F50EC" w:rsidP="009F50EC">
            <w:pPr>
              <w:pStyle w:val="TableParagraph"/>
              <w:ind w:left="105" w:right="14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92" w:type="dxa"/>
          </w:tcPr>
          <w:p w14:paraId="71D9D65B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 3</w:t>
            </w:r>
          </w:p>
        </w:tc>
        <w:tc>
          <w:tcPr>
            <w:tcW w:w="992" w:type="dxa"/>
          </w:tcPr>
          <w:p w14:paraId="2E53EA09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28CEC2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51574C5E" w14:textId="0490B7D4" w:rsidTr="009F50EC">
        <w:trPr>
          <w:trHeight w:hRule="exact" w:val="604"/>
        </w:trPr>
        <w:tc>
          <w:tcPr>
            <w:tcW w:w="816" w:type="dxa"/>
          </w:tcPr>
          <w:p w14:paraId="478D29A4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1" w:type="dxa"/>
          </w:tcPr>
          <w:p w14:paraId="0D834F59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distributori dotati di sistema di pagamento con chiavetta prepagata per i docenti</w:t>
            </w:r>
          </w:p>
        </w:tc>
        <w:tc>
          <w:tcPr>
            <w:tcW w:w="992" w:type="dxa"/>
          </w:tcPr>
          <w:p w14:paraId="0187C9D9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 2</w:t>
            </w:r>
          </w:p>
        </w:tc>
        <w:tc>
          <w:tcPr>
            <w:tcW w:w="992" w:type="dxa"/>
          </w:tcPr>
          <w:p w14:paraId="720EE042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E90134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77F687C8" w14:textId="0BE002C8" w:rsidTr="003162C7">
        <w:trPr>
          <w:trHeight w:hRule="exact" w:val="524"/>
        </w:trPr>
        <w:tc>
          <w:tcPr>
            <w:tcW w:w="816" w:type="dxa"/>
          </w:tcPr>
          <w:p w14:paraId="1D199761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1" w:type="dxa"/>
          </w:tcPr>
          <w:p w14:paraId="79D13263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anno di fabbricazione dei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distributori successivo al 2018</w:t>
            </w:r>
          </w:p>
        </w:tc>
        <w:tc>
          <w:tcPr>
            <w:tcW w:w="992" w:type="dxa"/>
          </w:tcPr>
          <w:p w14:paraId="6986EB1C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 3</w:t>
            </w:r>
          </w:p>
        </w:tc>
        <w:tc>
          <w:tcPr>
            <w:tcW w:w="992" w:type="dxa"/>
          </w:tcPr>
          <w:p w14:paraId="7FEBBA3B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D772CC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EC" w:rsidRPr="00193073" w14:paraId="2D3FC2A0" w14:textId="035BC22C" w:rsidTr="009F50EC">
        <w:trPr>
          <w:trHeight w:hRule="exact" w:val="714"/>
        </w:trPr>
        <w:tc>
          <w:tcPr>
            <w:tcW w:w="816" w:type="dxa"/>
          </w:tcPr>
          <w:p w14:paraId="47C3F21A" w14:textId="77777777" w:rsidR="009F50EC" w:rsidRPr="00193073" w:rsidRDefault="009F50EC" w:rsidP="009F5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1" w:type="dxa"/>
          </w:tcPr>
          <w:p w14:paraId="432B9F65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distributori plurifunzionali (in grado di vendere sia bevande che snack)</w:t>
            </w:r>
          </w:p>
        </w:tc>
        <w:tc>
          <w:tcPr>
            <w:tcW w:w="992" w:type="dxa"/>
          </w:tcPr>
          <w:p w14:paraId="7B8EB842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073">
              <w:rPr>
                <w:rFonts w:ascii="Times New Roman" w:hAnsi="Times New Roman" w:cs="Times New Roman"/>
                <w:sz w:val="24"/>
                <w:szCs w:val="24"/>
              </w:rPr>
              <w:t>Punti 4</w:t>
            </w:r>
          </w:p>
        </w:tc>
        <w:tc>
          <w:tcPr>
            <w:tcW w:w="992" w:type="dxa"/>
          </w:tcPr>
          <w:p w14:paraId="6FFAB1A6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34BF17" w14:textId="77777777" w:rsidR="009F50EC" w:rsidRPr="00193073" w:rsidRDefault="009F50EC" w:rsidP="009F50E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A3757" w14:textId="77777777" w:rsidR="00766287" w:rsidRDefault="00766287" w:rsidP="00766287">
      <w:pPr>
        <w:pStyle w:val="Corpotesto"/>
        <w:spacing w:before="9"/>
        <w:jc w:val="left"/>
        <w:rPr>
          <w:rFonts w:ascii="Times New Roman" w:hAnsi="Times New Roman" w:cs="Times New Roman"/>
          <w:sz w:val="24"/>
          <w:szCs w:val="24"/>
        </w:rPr>
      </w:pPr>
    </w:p>
    <w:p w14:paraId="63BE6BAF" w14:textId="032BA318" w:rsidR="00766287" w:rsidRDefault="00766287"/>
    <w:p w14:paraId="3C1C89A4" w14:textId="2DD91BB8" w:rsidR="00EB7624" w:rsidRDefault="00EB7624"/>
    <w:p w14:paraId="7D0922BA" w14:textId="6CCCD17A" w:rsidR="00EB7624" w:rsidRDefault="00EB7624">
      <w:r>
        <w:t>Data, ………………………………….</w:t>
      </w:r>
    </w:p>
    <w:p w14:paraId="088D13F5" w14:textId="2743615E" w:rsidR="00EB7624" w:rsidRDefault="00EB7624"/>
    <w:p w14:paraId="5EFB11F0" w14:textId="60EC0644" w:rsidR="00EB7624" w:rsidRDefault="00EB7624"/>
    <w:p w14:paraId="59B955FD" w14:textId="75583FB9" w:rsidR="00EB7624" w:rsidRDefault="00EB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Ditta</w:t>
      </w:r>
    </w:p>
    <w:p w14:paraId="559186E7" w14:textId="4AF13EEF" w:rsidR="00EB7624" w:rsidRDefault="00EB7624"/>
    <w:p w14:paraId="240829B2" w14:textId="0556042C" w:rsidR="00EB7624" w:rsidRDefault="00EB76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sectPr w:rsidR="00EB7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D7A87"/>
    <w:multiLevelType w:val="multilevel"/>
    <w:tmpl w:val="FA008C98"/>
    <w:lvl w:ilvl="0">
      <w:start w:val="6"/>
      <w:numFmt w:val="decimal"/>
      <w:lvlText w:val="%1"/>
      <w:lvlJc w:val="left"/>
      <w:pPr>
        <w:ind w:left="232" w:hanging="48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71" w:hanging="488"/>
        <w:jc w:val="right"/>
      </w:pPr>
      <w:rPr>
        <w:rFonts w:ascii="Verdana" w:eastAsia="Verdana" w:hAnsi="Verdana" w:cs="Verdan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6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488"/>
      </w:pPr>
      <w:rPr>
        <w:rFonts w:hint="default"/>
      </w:rPr>
    </w:lvl>
  </w:abstractNum>
  <w:num w:numId="1" w16cid:durableId="1007173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87"/>
    <w:rsid w:val="003162C7"/>
    <w:rsid w:val="00345836"/>
    <w:rsid w:val="00766287"/>
    <w:rsid w:val="009F50EC"/>
    <w:rsid w:val="00E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105F"/>
  <w15:chartTrackingRefBased/>
  <w15:docId w15:val="{6A26E468-595F-469B-83A2-62C83BD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28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66287"/>
    <w:pPr>
      <w:widowControl w:val="0"/>
      <w:spacing w:after="0" w:line="240" w:lineRule="auto"/>
      <w:jc w:val="both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6287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766287"/>
    <w:pPr>
      <w:widowControl w:val="0"/>
      <w:spacing w:after="0" w:line="240" w:lineRule="auto"/>
      <w:ind w:left="103"/>
    </w:pPr>
    <w:rPr>
      <w:rFonts w:ascii="Verdana" w:eastAsia="Verdana" w:hAnsi="Verdana" w:cs="Verdana"/>
      <w:lang w:val="en-US"/>
    </w:rPr>
  </w:style>
  <w:style w:type="paragraph" w:styleId="Paragrafoelenco">
    <w:name w:val="List Paragraph"/>
    <w:basedOn w:val="Normale"/>
    <w:uiPriority w:val="1"/>
    <w:qFormat/>
    <w:rsid w:val="003162C7"/>
    <w:pPr>
      <w:widowControl w:val="0"/>
      <w:spacing w:before="18" w:after="0" w:line="240" w:lineRule="auto"/>
      <w:ind w:left="112"/>
      <w:jc w:val="both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2022-05-13T11:51:00Z</dcterms:created>
  <dcterms:modified xsi:type="dcterms:W3CDTF">2022-05-14T06:12:00Z</dcterms:modified>
</cp:coreProperties>
</file>